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2B33A" w14:textId="51F0C760" w:rsidR="0037312B" w:rsidRPr="0037312B" w:rsidRDefault="0037312B" w:rsidP="0037312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37312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#91</w:t>
      </w:r>
      <w:r w:rsidRPr="0037312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37312B">
        <w:rPr>
          <w:rFonts w:ascii="Arial" w:eastAsia="SimSun" w:hAnsi="Arial" w:cs="Arial"/>
          <w:b/>
          <w:bCs/>
          <w:sz w:val="28"/>
          <w:szCs w:val="28"/>
          <w:lang w:val="en-US"/>
        </w:rPr>
        <w:t>R4-19053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16</w:t>
      </w:r>
    </w:p>
    <w:p w14:paraId="77028984" w14:textId="77777777" w:rsidR="0037312B" w:rsidRPr="0037312B" w:rsidRDefault="0037312B" w:rsidP="0037312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37312B"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37312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37312B"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37312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37312B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0B547B2F" w14:textId="77777777" w:rsidR="0037312B" w:rsidRDefault="0037312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C64350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1353A9">
        <w:rPr>
          <w:rFonts w:ascii="Arial" w:hAnsi="Arial" w:cs="Arial"/>
          <w:b/>
          <w:bCs/>
          <w:sz w:val="22"/>
        </w:rPr>
        <w:t>05</w:t>
      </w:r>
      <w:r w:rsidR="00516988">
        <w:rPr>
          <w:rFonts w:ascii="Arial" w:hAnsi="Arial" w:cs="Arial"/>
          <w:b/>
          <w:bCs/>
          <w:sz w:val="22"/>
        </w:rPr>
        <w:t>4</w:t>
      </w:r>
      <w:r w:rsidR="003F011B">
        <w:rPr>
          <w:rFonts w:ascii="Arial" w:hAnsi="Arial" w:cs="Arial"/>
          <w:b/>
          <w:bCs/>
          <w:sz w:val="22"/>
        </w:rPr>
        <w:t>65</w:t>
      </w:r>
    </w:p>
    <w:p w14:paraId="619B785A" w14:textId="701F91BD" w:rsidR="00463675" w:rsidRDefault="00163412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08 – 12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56269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353A9" w:rsidRPr="001353A9">
        <w:rPr>
          <w:rFonts w:ascii="Arial" w:hAnsi="Arial" w:cs="Arial"/>
          <w:b/>
        </w:rPr>
        <w:t>LS to RAN1/4 on default values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2C4EF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D54944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058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16988">
        <w:rPr>
          <w:rFonts w:ascii="Arial" w:hAnsi="Arial" w:cs="Arial"/>
          <w:bCs/>
        </w:rPr>
        <w:t>TSG RAN WG2</w:t>
      </w:r>
    </w:p>
    <w:p w14:paraId="706E9330" w14:textId="7C82B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bookmarkStart w:id="0" w:name="_GoBack"/>
      <w:bookmarkEnd w:id="0"/>
      <w:r w:rsidR="001353A9">
        <w:rPr>
          <w:rFonts w:ascii="Arial" w:hAnsi="Arial" w:cs="Arial"/>
          <w:bCs/>
        </w:rPr>
        <w:t xml:space="preserve">1, </w:t>
      </w:r>
      <w:r w:rsidR="001353A9" w:rsidRPr="00385529">
        <w:rPr>
          <w:rFonts w:ascii="Arial" w:hAnsi="Arial" w:cs="Arial"/>
          <w:bCs/>
        </w:rPr>
        <w:t xml:space="preserve">TSG </w:t>
      </w:r>
      <w:r w:rsidR="001353A9">
        <w:rPr>
          <w:rFonts w:ascii="Arial" w:hAnsi="Arial" w:cs="Arial"/>
          <w:bCs/>
        </w:rPr>
        <w:t xml:space="preserve">RAN </w:t>
      </w:r>
      <w:r w:rsidR="001353A9" w:rsidRPr="00385529">
        <w:rPr>
          <w:rFonts w:ascii="Arial" w:hAnsi="Arial" w:cs="Arial"/>
          <w:bCs/>
        </w:rPr>
        <w:t>WG</w:t>
      </w:r>
      <w:r w:rsidR="001353A9">
        <w:rPr>
          <w:rFonts w:ascii="Arial" w:hAnsi="Arial" w:cs="Arial"/>
          <w:bCs/>
        </w:rPr>
        <w:t>4</w:t>
      </w:r>
    </w:p>
    <w:p w14:paraId="4EFE95BE" w14:textId="72324DC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353A9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9F97D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353A9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5301414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1353A9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9E40F34" w:rsidR="000D4ECE" w:rsidRDefault="00C06A27" w:rsidP="000D4ECE">
      <w:pPr>
        <w:pStyle w:val="Header"/>
        <w:spacing w:after="120"/>
      </w:pPr>
      <w:r>
        <w:rPr>
          <w:rFonts w:ascii="Arial" w:hAnsi="Arial" w:cs="Arial"/>
          <w:lang w:val="en-US"/>
        </w:rPr>
        <w:t xml:space="preserve">RAN2 requested in </w:t>
      </w:r>
      <w:hyperlink r:id="rId14" w:history="1">
        <w:r w:rsidR="00E2027D" w:rsidRPr="00A87BAA">
          <w:rPr>
            <w:rStyle w:val="Hyperlink"/>
            <w:rFonts w:ascii="Arial" w:hAnsi="Arial" w:cs="Arial"/>
            <w:lang w:val="en-US"/>
          </w:rPr>
          <w:t>R2-1813319</w:t>
        </w:r>
      </w:hyperlink>
      <w:r w:rsidR="00E2027D" w:rsidRPr="00E2027D">
        <w:rPr>
          <w:rFonts w:ascii="Arial" w:hAnsi="Arial" w:cs="Arial"/>
          <w:lang w:val="en-US"/>
        </w:rPr>
        <w:t xml:space="preserve"> </w:t>
      </w:r>
      <w:r w:rsidR="00E2027D">
        <w:rPr>
          <w:rFonts w:ascii="Arial" w:hAnsi="Arial" w:cs="Arial"/>
          <w:lang w:val="en-US"/>
        </w:rPr>
        <w:t xml:space="preserve">that RAN1 would define default values </w:t>
      </w:r>
      <w:r w:rsidR="00E2027D" w:rsidRPr="00E2027D">
        <w:rPr>
          <w:rFonts w:ascii="Arial" w:hAnsi="Arial" w:cs="Arial"/>
          <w:lang w:val="en-US"/>
        </w:rPr>
        <w:t>for the L1 parameters required during the transition from RRC IDLE/INACTIVE to RRC CONNECTED state but for which the values are not provided via MIB or SIB</w:t>
      </w:r>
      <w:r w:rsidR="00E2027D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However, </w:t>
      </w:r>
      <w:r w:rsidR="001353A9">
        <w:rPr>
          <w:rFonts w:ascii="Arial" w:hAnsi="Arial" w:cs="Arial"/>
          <w:lang w:val="en-US"/>
        </w:rPr>
        <w:t xml:space="preserve">RAN2 has </w:t>
      </w:r>
      <w:r w:rsidR="00E2027D">
        <w:rPr>
          <w:rFonts w:ascii="Arial" w:hAnsi="Arial" w:cs="Arial"/>
          <w:lang w:val="en-US"/>
        </w:rPr>
        <w:t xml:space="preserve">noted that there are default values defined by RAN1 also for parameters </w:t>
      </w:r>
      <w:r w:rsidR="00A87BAA">
        <w:rPr>
          <w:rFonts w:ascii="Arial" w:hAnsi="Arial" w:cs="Arial"/>
          <w:lang w:val="en-US"/>
        </w:rPr>
        <w:t xml:space="preserve">used while </w:t>
      </w:r>
      <w:r w:rsidR="00E2027D">
        <w:rPr>
          <w:rFonts w:ascii="Arial" w:hAnsi="Arial" w:cs="Arial"/>
          <w:lang w:val="en-US"/>
        </w:rPr>
        <w:t>in RRC_CONNECTED</w:t>
      </w:r>
      <w:r w:rsidR="00A87BAA">
        <w:rPr>
          <w:rFonts w:ascii="Arial" w:hAnsi="Arial" w:cs="Arial"/>
          <w:lang w:val="en-US"/>
        </w:rPr>
        <w:t xml:space="preserve">, some of which were </w:t>
      </w:r>
      <w:r w:rsidR="001353A9">
        <w:rPr>
          <w:rFonts w:ascii="Arial" w:hAnsi="Arial" w:cs="Arial"/>
          <w:lang w:val="en-US"/>
        </w:rPr>
        <w:t xml:space="preserve">recently </w:t>
      </w:r>
      <w:r w:rsidR="00E2027D">
        <w:rPr>
          <w:rFonts w:ascii="Arial" w:hAnsi="Arial" w:cs="Arial"/>
          <w:lang w:val="en-US"/>
        </w:rPr>
        <w:t xml:space="preserve">found </w:t>
      </w:r>
      <w:r w:rsidR="00A87BAA">
        <w:rPr>
          <w:rFonts w:ascii="Arial" w:hAnsi="Arial" w:cs="Arial"/>
          <w:lang w:val="en-US"/>
        </w:rPr>
        <w:t xml:space="preserve">to have issues </w:t>
      </w:r>
      <w:r w:rsidR="001353A9">
        <w:rPr>
          <w:rFonts w:ascii="Arial" w:hAnsi="Arial" w:cs="Arial"/>
          <w:lang w:val="en-US"/>
        </w:rPr>
        <w:t xml:space="preserve">related to the handling of default values </w:t>
      </w:r>
      <w:r w:rsidR="00A87BAA">
        <w:rPr>
          <w:rFonts w:ascii="Arial" w:hAnsi="Arial" w:cs="Arial"/>
          <w:lang w:val="en-US"/>
        </w:rPr>
        <w:t xml:space="preserve">since it </w:t>
      </w:r>
      <w:r w:rsidR="001353A9">
        <w:rPr>
          <w:rFonts w:ascii="Arial" w:hAnsi="Arial" w:cs="Arial"/>
          <w:lang w:val="en-US"/>
        </w:rPr>
        <w:t xml:space="preserve">is not always simple to define how to apply the default values in an unambiguous way upon absence of a field. </w:t>
      </w:r>
      <w:r w:rsidR="000D4ECE">
        <w:rPr>
          <w:rFonts w:ascii="Arial" w:hAnsi="Arial" w:cs="Arial"/>
          <w:lang w:val="en-US"/>
        </w:rPr>
        <w:t xml:space="preserve">RAN2 has the </w:t>
      </w:r>
      <w:r w:rsidR="000D4ECE" w:rsidRPr="000D4ECE">
        <w:rPr>
          <w:rFonts w:ascii="Arial" w:hAnsi="Arial" w:cs="Arial"/>
          <w:lang w:val="en-US"/>
        </w:rPr>
        <w:t xml:space="preserve">general principle is that </w:t>
      </w:r>
      <w:r w:rsidR="000D4ECE">
        <w:rPr>
          <w:rFonts w:ascii="Arial" w:hAnsi="Arial" w:cs="Arial"/>
          <w:lang w:val="en-US"/>
        </w:rPr>
        <w:t>a</w:t>
      </w:r>
      <w:r w:rsidR="000D4ECE" w:rsidRPr="000D4ECE">
        <w:rPr>
          <w:rFonts w:ascii="Arial" w:hAnsi="Arial" w:cs="Arial"/>
          <w:lang w:val="en-US"/>
        </w:rPr>
        <w:t xml:space="preserve">ny default behaviour in the other specs </w:t>
      </w:r>
      <w:r w:rsidR="00034EFE">
        <w:rPr>
          <w:rFonts w:ascii="Arial" w:hAnsi="Arial" w:cs="Arial"/>
          <w:lang w:val="en-US"/>
        </w:rPr>
        <w:t>should only be used when</w:t>
      </w:r>
      <w:r w:rsidR="000D4ECE" w:rsidRPr="000D4ECE">
        <w:rPr>
          <w:rFonts w:ascii="Arial" w:hAnsi="Arial" w:cs="Arial"/>
          <w:lang w:val="en-US"/>
        </w:rPr>
        <w:t xml:space="preserve"> the field is not </w:t>
      </w:r>
      <w:r w:rsidR="00034EFE">
        <w:rPr>
          <w:rFonts w:ascii="Arial" w:hAnsi="Arial" w:cs="Arial"/>
          <w:lang w:val="en-US"/>
        </w:rPr>
        <w:t xml:space="preserve">initially </w:t>
      </w:r>
      <w:r w:rsidR="000D4ECE" w:rsidRPr="000D4ECE">
        <w:rPr>
          <w:rFonts w:ascii="Arial" w:hAnsi="Arial" w:cs="Arial"/>
          <w:lang w:val="en-US"/>
        </w:rPr>
        <w:t>configured (i.e. before the field is provided for the first time).</w:t>
      </w:r>
    </w:p>
    <w:p w14:paraId="21032E22" w14:textId="3D2824B1" w:rsidR="00D54944" w:rsidRDefault="001353A9" w:rsidP="00ED394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RAN2 would respectfully request that RAN1 and RAN4 to </w:t>
      </w:r>
      <w:r w:rsidR="00D54944">
        <w:rPr>
          <w:rFonts w:ascii="Arial" w:hAnsi="Arial" w:cs="Arial"/>
          <w:lang w:val="en-US"/>
        </w:rPr>
        <w:t>avoid</w:t>
      </w:r>
      <w:r>
        <w:rPr>
          <w:rFonts w:ascii="Arial" w:hAnsi="Arial" w:cs="Arial"/>
          <w:lang w:val="en-US"/>
        </w:rPr>
        <w:t xml:space="preserve"> defining default values for </w:t>
      </w:r>
      <w:r w:rsidR="00D54944">
        <w:rPr>
          <w:rFonts w:ascii="Arial" w:hAnsi="Arial" w:cs="Arial"/>
          <w:lang w:val="en-US"/>
        </w:rPr>
        <w:t xml:space="preserve">RRC </w:t>
      </w:r>
      <w:r>
        <w:rPr>
          <w:rFonts w:ascii="Arial" w:hAnsi="Arial" w:cs="Arial"/>
          <w:lang w:val="en-US"/>
        </w:rPr>
        <w:t xml:space="preserve">parameters that are </w:t>
      </w:r>
      <w:r w:rsidR="00D54944">
        <w:rPr>
          <w:rFonts w:ascii="Arial" w:hAnsi="Arial" w:cs="Arial"/>
          <w:lang w:val="en-US"/>
        </w:rPr>
        <w:t>utilized in CONNECTED mode</w:t>
      </w:r>
      <w:r w:rsidR="000F1794">
        <w:rPr>
          <w:rFonts w:ascii="Arial" w:hAnsi="Arial" w:cs="Arial"/>
          <w:lang w:val="en-US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D3947">
        <w:rPr>
          <w:rFonts w:ascii="Arial" w:hAnsi="Arial" w:cs="Arial"/>
          <w:lang w:val="en-US"/>
        </w:rPr>
        <w:t xml:space="preserve">In case when the default values are necessary from RAN1/4 perspective, RAN2 would request to be provided with the </w:t>
      </w:r>
      <w:r>
        <w:rPr>
          <w:rFonts w:ascii="Arial" w:hAnsi="Arial" w:cs="Arial"/>
          <w:lang w:val="en-US"/>
        </w:rPr>
        <w:t xml:space="preserve">reasons </w:t>
      </w:r>
      <w:r w:rsidR="00ED3947">
        <w:rPr>
          <w:rFonts w:ascii="Arial" w:hAnsi="Arial" w:cs="Arial"/>
          <w:lang w:val="en-US"/>
        </w:rPr>
        <w:t xml:space="preserve">so RAN2 can also </w:t>
      </w:r>
      <w:r>
        <w:rPr>
          <w:rFonts w:ascii="Arial" w:hAnsi="Arial" w:cs="Arial"/>
          <w:lang w:val="en-US"/>
        </w:rPr>
        <w:t>consider whether such signalling optimizations are necessary from RAN2 perspective</w:t>
      </w:r>
      <w:r w:rsidR="00ED3947">
        <w:rPr>
          <w:rFonts w:ascii="Arial" w:hAnsi="Arial" w:cs="Arial"/>
          <w:lang w:val="en-US"/>
        </w:rPr>
        <w:t xml:space="preserve"> and how to deal with such cases</w:t>
      </w:r>
      <w:r>
        <w:rPr>
          <w:rFonts w:ascii="Arial" w:hAnsi="Arial" w:cs="Arial"/>
          <w:lang w:val="en-US"/>
        </w:rPr>
        <w:t xml:space="preserve"> </w:t>
      </w:r>
      <w:r w:rsidR="00D54944" w:rsidRPr="00D54944">
        <w:rPr>
          <w:rFonts w:ascii="Arial" w:hAnsi="Arial" w:cs="Arial"/>
          <w:lang w:val="en-US"/>
        </w:rPr>
        <w:t>(RAN2 could e.g. decide to always apply a default value in RRC in a way that’s transparent to RAN1 specifications)</w:t>
      </w:r>
      <w:r>
        <w:rPr>
          <w:rFonts w:ascii="Arial" w:hAnsi="Arial" w:cs="Arial"/>
          <w:lang w:val="en-US"/>
        </w:rPr>
        <w:t>.</w:t>
      </w:r>
      <w:r w:rsidR="00D54944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DA1721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53A9">
        <w:rPr>
          <w:rFonts w:ascii="Arial" w:hAnsi="Arial" w:cs="Arial"/>
          <w:b/>
        </w:rPr>
        <w:t>RAN WG1 and RAN WG4</w:t>
      </w:r>
      <w:r>
        <w:rPr>
          <w:rFonts w:ascii="Arial" w:hAnsi="Arial" w:cs="Arial"/>
          <w:b/>
        </w:rPr>
        <w:t xml:space="preserve"> group.</w:t>
      </w:r>
    </w:p>
    <w:p w14:paraId="61BB3C70" w14:textId="48147C3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54944" w:rsidRPr="00D54944">
        <w:rPr>
          <w:rFonts w:ascii="Arial" w:hAnsi="Arial" w:cs="Arial"/>
        </w:rPr>
        <w:t xml:space="preserve">RAN2 would respectfully request that RAN1 and RAN4 to </w:t>
      </w:r>
      <w:r w:rsidR="00D54944">
        <w:rPr>
          <w:rFonts w:ascii="Arial" w:hAnsi="Arial" w:cs="Arial"/>
        </w:rPr>
        <w:t>avoid</w:t>
      </w:r>
      <w:r w:rsidR="00D54944" w:rsidRPr="00D54944">
        <w:rPr>
          <w:rFonts w:ascii="Arial" w:hAnsi="Arial" w:cs="Arial"/>
        </w:rPr>
        <w:t xml:space="preserve"> defining default values for RRC parameters that are utilized in CONNECTED mode</w:t>
      </w:r>
      <w:r w:rsidR="00187CA2">
        <w:rPr>
          <w:rFonts w:ascii="Arial" w:hAnsi="Arial" w:cs="Arial"/>
        </w:rPr>
        <w:t xml:space="preserve"> </w:t>
      </w:r>
      <w:r w:rsidR="00034EFE">
        <w:rPr>
          <w:rFonts w:ascii="Arial" w:hAnsi="Arial" w:cs="Arial"/>
          <w:lang w:val="en-US"/>
        </w:rPr>
        <w:t>from Rel-16 onwards</w:t>
      </w:r>
      <w:r w:rsidR="00D54944" w:rsidRPr="00D54944">
        <w:rPr>
          <w:rFonts w:ascii="Arial" w:hAnsi="Arial" w:cs="Arial"/>
        </w:rPr>
        <w:t xml:space="preserve">. </w:t>
      </w:r>
      <w:r w:rsidR="00187CA2">
        <w:rPr>
          <w:rFonts w:ascii="Arial" w:hAnsi="Arial" w:cs="Arial"/>
        </w:rPr>
        <w:br/>
      </w:r>
      <w:r w:rsidR="00187CA2">
        <w:rPr>
          <w:rFonts w:ascii="Arial" w:hAnsi="Arial" w:cs="Arial"/>
        </w:rPr>
        <w:br/>
      </w:r>
      <w:r w:rsidR="00D54944" w:rsidRPr="00D54944">
        <w:rPr>
          <w:rFonts w:ascii="Arial" w:hAnsi="Arial" w:cs="Arial"/>
        </w:rPr>
        <w:t>In case when the default values are necessary from RAN1/4 perspective, RAN2 would request to be provided with the reasons so RAN2 can also consider whether such signalling optimizations are necessary from RAN2 perspective and how to deal with such cases</w:t>
      </w:r>
      <w:r w:rsidR="00D54944">
        <w:rPr>
          <w:rFonts w:ascii="Arial" w:hAnsi="Arial" w:cs="Arial"/>
        </w:rPr>
        <w:t xml:space="preserve"> in RRC</w:t>
      </w:r>
      <w:r w:rsidR="00D54944" w:rsidRPr="00D54944">
        <w:rPr>
          <w:rFonts w:ascii="Arial" w:hAnsi="Arial" w:cs="Arial"/>
        </w:rPr>
        <w:t xml:space="preserve"> (</w:t>
      </w:r>
      <w:r w:rsidR="00D54944">
        <w:rPr>
          <w:rFonts w:ascii="Arial" w:hAnsi="Arial" w:cs="Arial"/>
        </w:rPr>
        <w:t>RAN2 could e.g. decide to always apply a default value in RRC in a way that’s transparent to RAN1 specifications</w:t>
      </w:r>
      <w:r w:rsidR="00D54944" w:rsidRPr="00D54944">
        <w:rPr>
          <w:rFonts w:ascii="Arial" w:hAnsi="Arial" w:cs="Arial"/>
        </w:rPr>
        <w:t>).</w:t>
      </w:r>
      <w:r w:rsidR="00D54944" w:rsidRPr="00D54944">
        <w:rPr>
          <w:rFonts w:ascii="Arial" w:hAnsi="Arial" w:cs="Arial"/>
          <w:b/>
        </w:rPr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6D8FD53C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</w:p>
    <w:p w14:paraId="217E91C9" w14:textId="717CA89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sectPr w:rsidR="00CB2DD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CA263" w14:textId="77777777" w:rsidR="00BA58CB" w:rsidRDefault="00BA58CB">
      <w:r>
        <w:separator/>
      </w:r>
    </w:p>
  </w:endnote>
  <w:endnote w:type="continuationSeparator" w:id="0">
    <w:p w14:paraId="6BAB7793" w14:textId="77777777" w:rsidR="00BA58CB" w:rsidRDefault="00BA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9AA72" w14:textId="77777777" w:rsidR="00BA58CB" w:rsidRDefault="00BA58CB">
      <w:r>
        <w:separator/>
      </w:r>
    </w:p>
  </w:footnote>
  <w:footnote w:type="continuationSeparator" w:id="0">
    <w:p w14:paraId="75453FB8" w14:textId="77777777" w:rsidR="00BA58CB" w:rsidRDefault="00BA5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4EFE"/>
    <w:rsid w:val="0003565A"/>
    <w:rsid w:val="0003719B"/>
    <w:rsid w:val="00045511"/>
    <w:rsid w:val="000D113A"/>
    <w:rsid w:val="000D4ECE"/>
    <w:rsid w:val="000F12FD"/>
    <w:rsid w:val="000F1794"/>
    <w:rsid w:val="001063EA"/>
    <w:rsid w:val="001353A9"/>
    <w:rsid w:val="001576BB"/>
    <w:rsid w:val="00163412"/>
    <w:rsid w:val="00177DA3"/>
    <w:rsid w:val="00187CA2"/>
    <w:rsid w:val="00193164"/>
    <w:rsid w:val="001A7080"/>
    <w:rsid w:val="001B008D"/>
    <w:rsid w:val="001D2108"/>
    <w:rsid w:val="00211EB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46FF"/>
    <w:rsid w:val="003100EB"/>
    <w:rsid w:val="00320C11"/>
    <w:rsid w:val="003221D8"/>
    <w:rsid w:val="00324418"/>
    <w:rsid w:val="003277A4"/>
    <w:rsid w:val="003341F9"/>
    <w:rsid w:val="00335FAB"/>
    <w:rsid w:val="003632EE"/>
    <w:rsid w:val="0037312B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5BBE"/>
    <w:rsid w:val="003F011B"/>
    <w:rsid w:val="0040488C"/>
    <w:rsid w:val="004120BA"/>
    <w:rsid w:val="004147C2"/>
    <w:rsid w:val="00417F6D"/>
    <w:rsid w:val="00437F70"/>
    <w:rsid w:val="00452B0D"/>
    <w:rsid w:val="00463675"/>
    <w:rsid w:val="00467EA8"/>
    <w:rsid w:val="00496D50"/>
    <w:rsid w:val="004A03EC"/>
    <w:rsid w:val="004C6071"/>
    <w:rsid w:val="004D1605"/>
    <w:rsid w:val="004E2356"/>
    <w:rsid w:val="004E4883"/>
    <w:rsid w:val="004F3AA9"/>
    <w:rsid w:val="0050174F"/>
    <w:rsid w:val="00501F64"/>
    <w:rsid w:val="00505F59"/>
    <w:rsid w:val="00516988"/>
    <w:rsid w:val="00557D6F"/>
    <w:rsid w:val="005718C6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43305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712C6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9F2D36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87BAA"/>
    <w:rsid w:val="00AA637B"/>
    <w:rsid w:val="00AC06C7"/>
    <w:rsid w:val="00AE5661"/>
    <w:rsid w:val="00AF3FA4"/>
    <w:rsid w:val="00B255A7"/>
    <w:rsid w:val="00B33A9B"/>
    <w:rsid w:val="00B544D2"/>
    <w:rsid w:val="00B5648B"/>
    <w:rsid w:val="00B64E2D"/>
    <w:rsid w:val="00B66CC7"/>
    <w:rsid w:val="00B70E77"/>
    <w:rsid w:val="00BA58CB"/>
    <w:rsid w:val="00BA5A07"/>
    <w:rsid w:val="00BB01AC"/>
    <w:rsid w:val="00BB0CAD"/>
    <w:rsid w:val="00BD604A"/>
    <w:rsid w:val="00BE1F84"/>
    <w:rsid w:val="00BE7CC9"/>
    <w:rsid w:val="00BF32CE"/>
    <w:rsid w:val="00C021DE"/>
    <w:rsid w:val="00C06A27"/>
    <w:rsid w:val="00C231ED"/>
    <w:rsid w:val="00C2354D"/>
    <w:rsid w:val="00C51C0C"/>
    <w:rsid w:val="00C52AEB"/>
    <w:rsid w:val="00C606C4"/>
    <w:rsid w:val="00C750D8"/>
    <w:rsid w:val="00CA0491"/>
    <w:rsid w:val="00CB2DDF"/>
    <w:rsid w:val="00D24338"/>
    <w:rsid w:val="00D40BEF"/>
    <w:rsid w:val="00D42DF3"/>
    <w:rsid w:val="00D54944"/>
    <w:rsid w:val="00D65530"/>
    <w:rsid w:val="00D74A1C"/>
    <w:rsid w:val="00D75660"/>
    <w:rsid w:val="00D876BF"/>
    <w:rsid w:val="00DC6C67"/>
    <w:rsid w:val="00DF7F04"/>
    <w:rsid w:val="00E2027D"/>
    <w:rsid w:val="00E5415D"/>
    <w:rsid w:val="00E57BA2"/>
    <w:rsid w:val="00E7017E"/>
    <w:rsid w:val="00E73827"/>
    <w:rsid w:val="00E83F3C"/>
    <w:rsid w:val="00EC2503"/>
    <w:rsid w:val="00ED133C"/>
    <w:rsid w:val="00ED3947"/>
    <w:rsid w:val="00ED4B16"/>
    <w:rsid w:val="00F11820"/>
    <w:rsid w:val="00F17587"/>
    <w:rsid w:val="00F23FFC"/>
    <w:rsid w:val="00F54C66"/>
    <w:rsid w:val="00FD19F0"/>
    <w:rsid w:val="00FD3596"/>
    <w:rsid w:val="00FD6643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1353A9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353A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E2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4E2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E2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2_RL2/TSGR2_103/Docs/R2-181331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5AIRPNAIUNRU-859666464-4803</_dlc_DocId>
    <_dlc_DocIdUrl xmlns="71c5aaf6-e6ce-465b-b873-5148d2a4c105">
      <Url>https://nokia.sharepoint.com/sites/c5g/e2earch/_layouts/15/DocIdRedir.aspx?ID=5AIRPNAIUNRU-859666464-4803</Url>
      <Description>5AIRPNAIUNRU-859666464-4803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BB339C-83F4-47E4-959F-42F64EBF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2002-04-23T00:10:00Z</cp:lastPrinted>
  <dcterms:created xsi:type="dcterms:W3CDTF">2019-04-13T01:18:00Z</dcterms:created>
  <dcterms:modified xsi:type="dcterms:W3CDTF">2019-04-25T21:33:00Z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b07b0898-85db-4941-b8d3-2c2cc29a43d2</vt:lpwstr>
  </property>
</Properties>
</file>